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期货与股票的区别</w:t>
      </w:r>
    </w:p>
    <w:p>
      <w:pPr>
        <w:pStyle w:val="4"/>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bookmarkStart w:id="0" w:name="_GoBack"/>
      <w:bookmarkEnd w:id="0"/>
      <w:r>
        <w:rPr>
          <w:rFonts w:hint="eastAsia" w:ascii="仿宋_GB2312" w:hAnsi="仿宋_GB2312" w:eastAsia="仿宋_GB2312" w:cs="仿宋_GB2312"/>
          <w:sz w:val="32"/>
          <w:szCs w:val="32"/>
        </w:rPr>
        <w:t>合约有效期不同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股票在上市公司的存续期内是长期有效的，即只要上市公司不出问题，其股票长期有效。而期货合约有固定的到期日，到期后进行交割，合约便不复存在。因此交易期货不能像交易股票一样，买入（或卖出）后就撒手不管，必须关注合约到期日，以决定是否在合约到期前了结头寸。</w:t>
      </w:r>
    </w:p>
    <w:p>
      <w:pPr>
        <w:pStyle w:val="4"/>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（2）交易方向不同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股票是单向交易，只能先买后卖。而期货是双向交易，可以先买后卖，也可以先卖后买，期货合约除可以买入后等待价格上涨获利外，还可以十分方便地卖空，待价格回落后再买回，同样可以获利。</w:t>
      </w:r>
    </w:p>
    <w:p>
      <w:pPr>
        <w:pStyle w:val="4"/>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（3）交易机制不同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股票当天买入不可在当天卖出，要等下一个交易日，也就是“T+1”。而期货是“T+0”交易，当天建仓当天就能平仓，一天内可多次买入和卖出。出现风险时，期货交易者当天就能平仓避险，这一方面比股票灵活。</w:t>
      </w:r>
    </w:p>
    <w:p>
      <w:pPr>
        <w:pStyle w:val="4"/>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（4）保证金不同</w:t>
      </w:r>
      <w:r>
        <w:rPr>
          <w:rFonts w:hint="eastAsia" w:ascii="仿宋_GB2312" w:hAnsi="仿宋_GB2312" w:eastAsia="仿宋_GB2312" w:cs="仿宋_GB2312"/>
          <w:sz w:val="32"/>
          <w:szCs w:val="32"/>
        </w:rPr>
        <w:cr/>
      </w:r>
      <w:r>
        <w:rPr>
          <w:rFonts w:hint="eastAsia" w:ascii="仿宋_GB2312" w:hAnsi="仿宋_GB2312" w:eastAsia="仿宋_GB2312" w:cs="仿宋_GB2312"/>
          <w:sz w:val="32"/>
          <w:szCs w:val="32"/>
        </w:rPr>
        <w:t xml:space="preserve">    在股票交易中，投资者希望买入一定数量的股票，必须支付全部费用才能获得股票。而期货合约采用保证金交易，一般只要付出合约面值约5%-15%的资金就可以买卖一张合约，这一方面提高了盈利的空间，但另一方面也带来了风险，因此必须每日结算盈亏。</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货与现货相对应，由现货衍生而来。期货不是货，通常指以某种大宗商品或金融资产为标的可交易的标准化合约。期货合约是期货交易所统一制定的、规定在将来某一特定的时间和地点交割一定数量标的物的标准化合约。期货合约中的标的物即为期货品种，期货品种既可以是实物商品，也可以是金融产品或相关指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110B66"/>
    <w:rsid w:val="4D00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2022-03-24T08:36:52Z</dcterms:modified>
  <dc:title>期货与股票的区别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