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360" w:lineRule="auto"/>
        <w:ind w:leftChars="0"/>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期货有风险吗</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outlineLvl w:val="9"/>
      </w:pPr>
      <w:r>
        <w:rPr>
          <w:rFonts w:hint="eastAsia" w:ascii="仿宋_GB2312" w:hAnsi="仿宋_GB2312" w:eastAsia="仿宋_GB2312" w:cs="仿宋_GB2312"/>
          <w:sz w:val="32"/>
          <w:szCs w:val="32"/>
        </w:rPr>
        <w:t>期货合约交易采取保证金交易方式，具有杠杆性，带有高度的风险。相对较小的市场</w:t>
      </w:r>
      <w:bookmarkStart w:id="0" w:name="_GoBack"/>
      <w:bookmarkEnd w:id="0"/>
      <w:r>
        <w:rPr>
          <w:rFonts w:hint="eastAsia" w:ascii="仿宋_GB2312" w:hAnsi="仿宋_GB2312" w:eastAsia="仿宋_GB2312" w:cs="仿宋_GB2312"/>
          <w:sz w:val="32"/>
          <w:szCs w:val="32"/>
        </w:rPr>
        <w:t>波动，可能使您产生巨大亏损，损失的总额可能超过您存放在期货公司的全部初始保证金以及追加保证金。</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您在做出投资决策之前，应当全面了解期货交易法律法规、期货交易所及期货公司的业务规则，全面评估自身的经济实力、产品认知能力、风险控制能力、生理及心理承受能力（仅对自然人客户而言）等，充分认识期货的风险收益特征和产品特性，认真考虑期货存在的各项风险因素，审慎决定是否参与期货交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C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csrc</dc:creator>
  <cp:lastModifiedBy>csrc</cp:lastModifiedBy>
  <dcterms:modified xsi:type="dcterms:W3CDTF">2022-03-25T00:57:07Z</dcterms:modified>
  <dc:title>期货有风险吗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