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ajorEastAsia" w:hAnsiTheme="majorEastAsia" w:eastAsiaTheme="majorEastAsia" w:cstheme="majorEastAsia"/>
          <w:b/>
          <w:bCs/>
          <w:sz w:val="36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6"/>
          <w:szCs w:val="44"/>
        </w:rPr>
        <w:t>江海证券</w:t>
      </w:r>
      <w:r>
        <w:rPr>
          <w:rFonts w:hint="eastAsia" w:asciiTheme="majorEastAsia" w:hAnsiTheme="majorEastAsia" w:eastAsiaTheme="majorEastAsia" w:cstheme="majorEastAsia"/>
          <w:b/>
          <w:bCs/>
          <w:sz w:val="36"/>
          <w:szCs w:val="44"/>
          <w:lang w:val="en-US" w:eastAsia="zh-CN"/>
        </w:rPr>
        <w:t>投资顾问岗位</w:t>
      </w:r>
      <w:r>
        <w:rPr>
          <w:rFonts w:hint="eastAsia" w:asciiTheme="majorEastAsia" w:hAnsiTheme="majorEastAsia" w:eastAsiaTheme="majorEastAsia" w:cstheme="majorEastAsia"/>
          <w:b/>
          <w:bCs/>
          <w:sz w:val="36"/>
          <w:szCs w:val="44"/>
        </w:rPr>
        <w:t>招聘公告</w:t>
      </w:r>
    </w:p>
    <w:p>
      <w:pPr>
        <w:rPr>
          <w:rFonts w:hint="eastAsia"/>
        </w:rPr>
      </w:pPr>
    </w:p>
    <w:p>
      <w:pPr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江海证券有限公司成立于2003年，总部坐落于美丽的冰城哈尔滨，并在京津冀、长三角、珠三角建立了业务中心，是上市公司哈投股份（600864）的独资子公司，注册资本达到67.67亿元。公司拥有证券经纪、证券承销与保荐、证券投资咨询、证券自营、证券资产管理、融资融券、证券投资基金代销以及代销金融产品等业务资格。公司拥有59家分支机构，包括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21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家分公司和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38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家营业部，形成了“龙江地市全覆盖、沿海地区宽辐射、省会城市广延伸”的营业网点布局。</w:t>
      </w:r>
    </w:p>
    <w:p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【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招聘岗位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：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投资顾问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】</w:t>
      </w:r>
    </w:p>
    <w:p>
      <w:pPr>
        <w:rPr>
          <w:rFonts w:hint="eastAsia" w:asciiTheme="minorEastAsia" w:hAnsiTheme="minorEastAsia" w:cstheme="minorEastAsia"/>
          <w:sz w:val="28"/>
          <w:szCs w:val="28"/>
          <w:lang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【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工作职责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】</w:t>
      </w:r>
    </w:p>
    <w:p>
      <w:pPr>
        <w:numPr>
          <w:ilvl w:val="0"/>
          <w:numId w:val="1"/>
        </w:num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为客户提供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投资顾问资产配置等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服务；</w:t>
      </w:r>
    </w:p>
    <w:p>
      <w:pPr>
        <w:numPr>
          <w:ilvl w:val="0"/>
          <w:numId w:val="1"/>
        </w:numPr>
        <w:ind w:left="0" w:leftChars="0" w:firstLine="0" w:firstLineChars="0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通过直播、短视频、图文等形式，开展投教宣传；</w:t>
      </w:r>
    </w:p>
    <w:p>
      <w:pPr>
        <w:numPr>
          <w:ilvl w:val="0"/>
          <w:numId w:val="1"/>
        </w:numPr>
        <w:ind w:left="0" w:leftChars="0" w:firstLine="0" w:firstLineChars="0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组织或参加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线上、线下各类投顾宣传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活动；</w:t>
      </w:r>
      <w:bookmarkStart w:id="0" w:name="_GoBack"/>
      <w:bookmarkEnd w:id="0"/>
    </w:p>
    <w:p>
      <w:pPr>
        <w:rPr>
          <w:rFonts w:hint="eastAsia" w:asciiTheme="minorEastAsia" w:hAnsiTheme="minorEastAsia" w:cstheme="minorEastAsia"/>
          <w:sz w:val="28"/>
          <w:szCs w:val="28"/>
          <w:lang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【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任职要求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】</w:t>
      </w:r>
    </w:p>
    <w:p>
      <w:pPr>
        <w:numPr>
          <w:ilvl w:val="0"/>
          <w:numId w:val="2"/>
        </w:num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本科及以上学历，金融及相关专业优先；</w:t>
      </w:r>
    </w:p>
    <w:p>
      <w:pPr>
        <w:numPr>
          <w:ilvl w:val="0"/>
          <w:numId w:val="2"/>
        </w:numPr>
        <w:ind w:left="0" w:leftChars="0" w:firstLine="0" w:firstLineChars="0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具备2年以上证券从业经验，具有投资咨询（投资顾问）资格者优先；</w:t>
      </w:r>
    </w:p>
    <w:p>
      <w:pPr>
        <w:numPr>
          <w:ilvl w:val="0"/>
          <w:numId w:val="2"/>
        </w:numPr>
        <w:ind w:left="0" w:leftChars="0" w:firstLine="0" w:firstLineChars="0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具备一定的投顾产品开发及运营经验，具备良好的文案撰写能力；4、具备较强的沟通表达能力、抗压能力及团队协作能力。</w:t>
      </w:r>
    </w:p>
    <w:p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【联系方式】</w:t>
      </w:r>
    </w:p>
    <w:p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欢迎将简历投递至：yangqianqian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@jhzq.com.cn</w:t>
      </w:r>
    </w:p>
    <w:sectPr>
      <w:pgSz w:w="11906" w:h="16838"/>
      <w:pgMar w:top="1040" w:right="1800" w:bottom="878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12CD8C2"/>
    <w:multiLevelType w:val="singleLevel"/>
    <w:tmpl w:val="312CD8C2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3FB9A7AF"/>
    <w:multiLevelType w:val="singleLevel"/>
    <w:tmpl w:val="3FB9A7AF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34E2499"/>
    <w:rsid w:val="173378E5"/>
    <w:rsid w:val="1B685A87"/>
    <w:rsid w:val="1D9B3A48"/>
    <w:rsid w:val="3F702560"/>
    <w:rsid w:val="4569727C"/>
    <w:rsid w:val="47CF2D7D"/>
    <w:rsid w:val="49125628"/>
    <w:rsid w:val="4CA93EEA"/>
    <w:rsid w:val="4DA44547"/>
    <w:rsid w:val="4DED052A"/>
    <w:rsid w:val="50546591"/>
    <w:rsid w:val="61724305"/>
    <w:rsid w:val="6949058C"/>
    <w:rsid w:val="69820488"/>
    <w:rsid w:val="6AD4613A"/>
    <w:rsid w:val="77EB50D1"/>
    <w:rsid w:val="792E51E6"/>
    <w:rsid w:val="7AC87513"/>
    <w:rsid w:val="7B4A0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417</Words>
  <Characters>455</Characters>
  <Lines>0</Lines>
  <Paragraphs>0</Paragraphs>
  <TotalTime>2</TotalTime>
  <ScaleCrop>false</ScaleCrop>
  <LinksUpToDate>false</LinksUpToDate>
  <CharactersWithSpaces>455</CharactersWithSpaces>
  <Application>WPS Office_11.8.2.12195_F1E327BC-269C-435d-A152-05C5408002CA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2025-04-10T01:35:00Z</dcterms:created>
  <dc:creator>Admin</dc:creator>
  <cp:lastModifiedBy>Admin</cp:lastModifiedBy>
  <cp:lastPrinted>2026-03-03T02:22:00Z</cp:lastPrinted>
  <dcterms:modified xsi:type="dcterms:W3CDTF">2026-03-05T02:29:48Z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2052-11.8.2.12195</vt:lpwstr>
  </property>
  <property fmtid="{D5CDD505-2E9C-101B-9397-08002B2CF9AE}" pid="3" name="ICV">
    <vt:lpwstr>A66F73FBC287487499FC26AFC7DE012A</vt:lpwstr>
  </property>
</Properties>
</file>