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0C80E">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71EBBC9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证券从业人员</w:t>
      </w:r>
      <w:r>
        <w:rPr>
          <w:rFonts w:hint="eastAsia" w:ascii="方正小标宋简体" w:hAnsi="方正小标宋简体" w:eastAsia="方正小标宋简体" w:cs="方正小标宋简体"/>
          <w:sz w:val="44"/>
          <w:szCs w:val="44"/>
        </w:rPr>
        <w:t>报名流程及注意事项</w:t>
      </w:r>
    </w:p>
    <w:p w14:paraId="6BFFD05A">
      <w:pPr>
        <w:jc w:val="left"/>
        <w:rPr>
          <w:rFonts w:hint="eastAsia" w:ascii="黑体" w:hAnsi="黑体" w:eastAsia="黑体" w:cs="黑体"/>
          <w:sz w:val="32"/>
          <w:szCs w:val="32"/>
          <w:lang w:val="en-US" w:eastAsia="zh-CN"/>
        </w:rPr>
      </w:pPr>
    </w:p>
    <w:p w14:paraId="615BF7A8">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一、报名入口</w:t>
      </w:r>
    </w:p>
    <w:p w14:paraId="6CC1090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PC端：https://assmatch.go-goal.cn/match-apply/145a7cc76b59</w:t>
      </w:r>
    </w:p>
    <w:p w14:paraId="176B5940">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移动端：https://assmatch.go-</w:t>
      </w:r>
      <w:bookmarkStart w:id="0" w:name="_GoBack"/>
      <w:bookmarkEnd w:id="0"/>
      <w:r>
        <w:rPr>
          <w:rFonts w:hint="eastAsia" w:ascii="仿宋_GB2312" w:hAnsi="仿宋_GB2312" w:eastAsia="仿宋_GB2312" w:cs="仿宋_GB2312"/>
          <w:sz w:val="32"/>
          <w:szCs w:val="32"/>
          <w:lang w:val="en-US" w:eastAsia="zh-CN"/>
        </w:rPr>
        <w:t>goal.cn/match-apply-m/145a4f715457</w:t>
      </w:r>
    </w:p>
    <w:p w14:paraId="2485B127">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二、报名须知</w:t>
      </w:r>
    </w:p>
    <w:p w14:paraId="0158E4AD">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1.参赛人员报名前请登录中国证券业协会官网查询本人最新的执业证书编号，报名时请认真填写，避免错漏，后续审核将严格依据证券投资咨询业务（投资顾问）执业证书编号。</w:t>
      </w:r>
    </w:p>
    <w:p w14:paraId="2B7BA478">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2.如果姓名、执业证书编号不符，或者编号填写错漏，将审核不通过。审核通过后，报名页面将显示审核通过，同时【朝阳永续】也会以短信的形式告知参赛账号及密码。</w:t>
      </w:r>
    </w:p>
    <w:p w14:paraId="39C80680">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3.“投资管理能力评价”指定平台：朝阳永续金融终端Go-Goal（PC版） / Go-Goal APP（手机版）；报名和交易同时支持Go-Goal（PC版）和Go-Goal APP（手机版）。</w:t>
      </w:r>
    </w:p>
    <w:p w14:paraId="521E1798">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欢迎参赛人员下载客户端，凭参赛账号、密码登录；或用报名时的手机号，凭动态验证码登录，提前熟悉并试用客户端各项功能。报名及软件使用过程中如遇到问题可拨打：400-800-6161，或通过右侧浮窗添加朝阳永续官方企业微信咨询。</w:t>
      </w:r>
    </w:p>
    <w:p w14:paraId="7CF0C364">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三、注意事项</w:t>
      </w:r>
    </w:p>
    <w:p w14:paraId="21AE15D7">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报名成功后，朝阳永续将统一开通账号（Go-Goal金融终端及App 账号），同时相关的权限也开通。会收到一条类似如下短信：</w:t>
      </w:r>
    </w:p>
    <w:p w14:paraId="164898DF">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【朝阳永续】您参与的“广东证券行业第二届投资顾问职业技能大赛”报名审核已通过，账号：XXXX 密码：XXXX 请下载活动唯一指定交易软件Go-Goal5.0参加！</w:t>
      </w:r>
    </w:p>
    <w:p w14:paraId="294C4FF3">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w:t>
      </w:r>
    </w:p>
    <w:p w14:paraId="7FBD3A7E">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1.如果未收到短信的，可以检测一下手机设置，是否由于手机安装的安全软件屏蔽了激活短信；</w:t>
      </w:r>
    </w:p>
    <w:p w14:paraId="22A9EA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2.部分手机因运营商限制，可能无法收到激活短信；</w:t>
      </w:r>
    </w:p>
    <w:p w14:paraId="3A96FC59">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3.不小心删除了短信或忘记账号/密码；</w:t>
      </w:r>
    </w:p>
    <w:p w14:paraId="1DA49F9D">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以上情况，都无需担心，软件提供了快捷登录方式，</w:t>
      </w:r>
      <w:r>
        <w:rPr>
          <w:rFonts w:hint="eastAsia" w:ascii="仿宋_GB2312" w:hAnsi="仿宋_GB2312" w:eastAsia="仿宋_GB2312" w:cs="仿宋_GB2312"/>
          <w:b/>
          <w:bCs/>
          <w:sz w:val="32"/>
          <w:szCs w:val="32"/>
          <w:lang w:val="en-US" w:eastAsia="zh-CN"/>
        </w:rPr>
        <w:t>可以直接用报名手机号/验证码进行登录。</w:t>
      </w:r>
    </w:p>
    <w:p w14:paraId="79D6D568">
      <w:pPr>
        <w:keepNext w:val="0"/>
        <w:keepLines w:val="0"/>
        <w:pageBreakBefore w:val="0"/>
        <w:widowControl w:val="0"/>
        <w:numPr>
          <w:ilvl w:val="-1"/>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四、参赛用模拟交易系统说明</w:t>
      </w:r>
    </w:p>
    <w:p w14:paraId="18AF9D07">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本次大赛采用朝阳永续大赛系统，该系统PC端版本和移动版本（APP）均可交易；</w:t>
      </w:r>
    </w:p>
    <w:p w14:paraId="11DADB1E">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1.模拟交易终端操作流程 - 下载软件-PC端</w:t>
      </w:r>
    </w:p>
    <w:p w14:paraId="0CDB8A9D">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PC端版本（支持windows、苹果系统）：Go-Goal金融终端，产品下载地址：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"http://www.go-goal.com/"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"http://www.go-goal.com/"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://www.go-goal.com</w:t>
      </w:r>
      <w:r>
        <w:rPr>
          <w:rFonts w:hint="eastAsia" w:ascii="仿宋_GB2312" w:hAnsi="仿宋_GB2312" w:eastAsia="仿宋_GB2312" w:cs="仿宋_GB2312"/>
          <w:sz w:val="32"/>
          <w:szCs w:val="32"/>
          <w:lang w:val="en-US" w:eastAsia="zh-CN"/>
        </w:rPr>
        <w:fldChar w:fldCharType="end"/>
      </w:r>
    </w:p>
    <w:p w14:paraId="2B0BF50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如下图：点击【产品】—【Go-Goal金融终端】</w:t>
      </w:r>
      <w:r>
        <w:rPr>
          <w:rFonts w:hint="eastAsia" w:ascii="仿宋_GB2312" w:hAnsi="仿宋_GB2312" w:eastAsia="仿宋_GB2312" w:cs="仿宋_GB2312"/>
          <w:sz w:val="32"/>
          <w:szCs w:val="32"/>
          <w:lang w:val="en-US" w:eastAsia="zh-CN"/>
        </w:rPr>
        <w:drawing>
          <wp:inline distT="0" distB="0" distL="0" distR="0">
            <wp:extent cx="5274310" cy="1199515"/>
            <wp:effectExtent l="160655" t="122555" r="165735" b="144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74310" cy="1199515"/>
                    </a:xfrm>
                    <a:prstGeom prst="rect">
                      <a:avLst/>
                    </a:prstGeom>
                    <a:ln>
                      <a:noFill/>
                    </a:ln>
                    <a:effectLst>
                      <a:outerShdw blurRad="190500" algn="tl" rotWithShape="0">
                        <a:srgbClr val="000000">
                          <a:alpha val="39000"/>
                        </a:srgbClr>
                      </a:outerShdw>
                    </a:effectLst>
                  </pic:spPr>
                </pic:pic>
              </a:graphicData>
            </a:graphic>
          </wp:inline>
        </w:drawing>
      </w:r>
    </w:p>
    <w:p w14:paraId="2D46D8B0">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p>
    <w:p w14:paraId="05198BB4">
      <w:pPr>
        <w:jc w:val="left"/>
        <w:rPr>
          <w:rFonts w:asciiTheme="minorEastAsia" w:hAnsiTheme="minorEastAsia"/>
          <w:sz w:val="24"/>
          <w:szCs w:val="24"/>
        </w:rPr>
      </w:pPr>
    </w:p>
    <w:p w14:paraId="0970A160">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登录：可用账号密码登录，也可用手机号登录</w:t>
      </w:r>
    </w:p>
    <w:p w14:paraId="387F50F8">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注：密码区分大小写</w:t>
      </w:r>
    </w:p>
    <w:p w14:paraId="36FA5642">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0" distR="0">
            <wp:extent cx="2337435" cy="1523365"/>
            <wp:effectExtent l="160655" t="122555" r="168910" b="144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rcRect l="1828" t="2715" b="2215"/>
                    <a:stretch>
                      <a:fillRect/>
                    </a:stretch>
                  </pic:blipFill>
                  <pic:spPr>
                    <a:xfrm>
                      <a:off x="0" y="0"/>
                      <a:ext cx="2337435" cy="1523365"/>
                    </a:xfrm>
                    <a:prstGeom prst="rect">
                      <a:avLst/>
                    </a:prstGeom>
                    <a:ln>
                      <a:noFill/>
                    </a:ln>
                    <a:effectLst>
                      <a:outerShdw blurRad="190500" algn="tl" rotWithShape="0">
                        <a:srgbClr val="000000">
                          <a:alpha val="39000"/>
                        </a:srgbClr>
                      </a:outerShdw>
                    </a:effectLst>
                  </pic:spPr>
                </pic:pic>
              </a:graphicData>
            </a:graphic>
          </wp:inline>
        </w:drawing>
      </w:r>
      <w:r>
        <w:rPr>
          <w:rFonts w:hint="eastAsia" w:ascii="仿宋_GB2312" w:hAnsi="仿宋_GB2312" w:eastAsia="仿宋_GB2312" w:cs="仿宋_GB2312"/>
          <w:sz w:val="32"/>
          <w:szCs w:val="32"/>
          <w:lang w:val="en-US" w:eastAsia="zh-CN"/>
        </w:rPr>
        <w:drawing>
          <wp:inline distT="0" distB="0" distL="0" distR="0">
            <wp:extent cx="2336800" cy="1515110"/>
            <wp:effectExtent l="160655" t="122555" r="169545" b="1530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srcRect l="1770" t="2058" b="1118"/>
                    <a:stretch>
                      <a:fillRect/>
                    </a:stretch>
                  </pic:blipFill>
                  <pic:spPr>
                    <a:xfrm>
                      <a:off x="0" y="0"/>
                      <a:ext cx="2336800" cy="1515110"/>
                    </a:xfrm>
                    <a:prstGeom prst="rect">
                      <a:avLst/>
                    </a:prstGeom>
                    <a:ln>
                      <a:noFill/>
                    </a:ln>
                    <a:effectLst>
                      <a:outerShdw blurRad="190500" algn="tl" rotWithShape="0">
                        <a:srgbClr val="000000">
                          <a:alpha val="39000"/>
                        </a:srgbClr>
                      </a:outerShdw>
                    </a:effectLst>
                  </pic:spPr>
                </pic:pic>
              </a:graphicData>
            </a:graphic>
          </wp:inline>
        </w:drawing>
      </w:r>
    </w:p>
    <w:p w14:paraId="5C74D66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p>
    <w:p w14:paraId="7C3DE4E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2.模拟交易终端操作流程 - 下载软件-APP端</w:t>
      </w:r>
    </w:p>
    <w:p w14:paraId="037A488A">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苹果手机： </w:t>
      </w:r>
      <w:r>
        <w:rPr>
          <w:rFonts w:hint="eastAsia" w:ascii="仿宋_GB2312" w:hAnsi="仿宋_GB2312" w:eastAsia="仿宋_GB2312" w:cs="仿宋_GB2312"/>
          <w:sz w:val="32"/>
          <w:szCs w:val="32"/>
          <w:lang w:val="en-US" w:eastAsia="zh-CN"/>
        </w:rPr>
        <w:t>App Store搜索“Go-Goal”，找到如下“Go-Goal-投顾资产配置平台”下载安装即可；</w:t>
      </w:r>
    </w:p>
    <w:p w14:paraId="4A68F6CC">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安卓手机：</w:t>
      </w:r>
      <w:r>
        <w:rPr>
          <w:rFonts w:hint="eastAsia" w:ascii="仿宋_GB2312" w:hAnsi="仿宋_GB2312" w:eastAsia="仿宋_GB2312" w:cs="仿宋_GB2312"/>
          <w:sz w:val="32"/>
          <w:szCs w:val="32"/>
          <w:lang w:val="en-US" w:eastAsia="zh-CN"/>
        </w:rPr>
        <w:t>应用宝/华为应用市场搜索“Go-Goal”，找到如下“Go-Goal”或“Go-Goal-投顾资产配置平台”，下载安装即可。</w:t>
      </w:r>
    </w:p>
    <w:p w14:paraId="346FF898">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sz w:val="32"/>
          <w:szCs w:val="32"/>
          <w:lang w:val="en-US" w:eastAsia="zh-CN"/>
        </w:rPr>
      </w:pPr>
    </w:p>
    <w:p w14:paraId="7963D2E9">
      <w:pPr>
        <w:rPr>
          <w:rFonts w:hint="eastAsia" w:ascii="宋体" w:hAnsi="宋体" w:eastAsia="宋体" w:cs="宋体"/>
          <w:sz w:val="28"/>
          <w:szCs w:val="28"/>
          <w:lang w:val="en-US" w:eastAsia="zh-CN"/>
        </w:rPr>
      </w:pP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225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F3B1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9F3B1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TJkODlkODI0YWU0ZDU0ZWQ2NWZkNzY4N2JkMWUifQ=="/>
  </w:docVars>
  <w:rsids>
    <w:rsidRoot w:val="00000000"/>
    <w:rsid w:val="00AB35C0"/>
    <w:rsid w:val="00C91C98"/>
    <w:rsid w:val="021D229B"/>
    <w:rsid w:val="02C10419"/>
    <w:rsid w:val="02D36DFE"/>
    <w:rsid w:val="02D411AB"/>
    <w:rsid w:val="04D808FA"/>
    <w:rsid w:val="04DC01EC"/>
    <w:rsid w:val="06DF7B21"/>
    <w:rsid w:val="07CA0E79"/>
    <w:rsid w:val="09D95ED9"/>
    <w:rsid w:val="0B1A1A6E"/>
    <w:rsid w:val="0E5971E1"/>
    <w:rsid w:val="0F750AF1"/>
    <w:rsid w:val="11DA1AD3"/>
    <w:rsid w:val="11EF02C7"/>
    <w:rsid w:val="12FB03D7"/>
    <w:rsid w:val="139B74C4"/>
    <w:rsid w:val="13BB1914"/>
    <w:rsid w:val="13D9589C"/>
    <w:rsid w:val="16315EED"/>
    <w:rsid w:val="168F5293"/>
    <w:rsid w:val="1A930EF5"/>
    <w:rsid w:val="1BD86B6F"/>
    <w:rsid w:val="1D8D025E"/>
    <w:rsid w:val="1F994D74"/>
    <w:rsid w:val="286363AA"/>
    <w:rsid w:val="29897ECE"/>
    <w:rsid w:val="29C56BF1"/>
    <w:rsid w:val="2A2658E2"/>
    <w:rsid w:val="2AB56C65"/>
    <w:rsid w:val="2F083808"/>
    <w:rsid w:val="30DF7CE7"/>
    <w:rsid w:val="30E355A9"/>
    <w:rsid w:val="33E67056"/>
    <w:rsid w:val="35441312"/>
    <w:rsid w:val="35690D78"/>
    <w:rsid w:val="37A442EA"/>
    <w:rsid w:val="38855EC9"/>
    <w:rsid w:val="3A06431A"/>
    <w:rsid w:val="40827192"/>
    <w:rsid w:val="4B903B4C"/>
    <w:rsid w:val="4CE23492"/>
    <w:rsid w:val="4F265364"/>
    <w:rsid w:val="50DD469C"/>
    <w:rsid w:val="51581F75"/>
    <w:rsid w:val="51902E83"/>
    <w:rsid w:val="51954F77"/>
    <w:rsid w:val="56A63234"/>
    <w:rsid w:val="57574A7D"/>
    <w:rsid w:val="583E1850"/>
    <w:rsid w:val="5B2B19B5"/>
    <w:rsid w:val="5C1E3DBB"/>
    <w:rsid w:val="5DFB42C8"/>
    <w:rsid w:val="5E015742"/>
    <w:rsid w:val="61665FE8"/>
    <w:rsid w:val="630752E8"/>
    <w:rsid w:val="67F820DB"/>
    <w:rsid w:val="6F84603B"/>
    <w:rsid w:val="6FB94F7A"/>
    <w:rsid w:val="7233428A"/>
    <w:rsid w:val="72657A0E"/>
    <w:rsid w:val="75C9464F"/>
    <w:rsid w:val="7621652A"/>
    <w:rsid w:val="78574485"/>
    <w:rsid w:val="7ABC4A73"/>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892</Words>
  <Characters>1156</Characters>
  <Lines>0</Lines>
  <Paragraphs>0</Paragraphs>
  <TotalTime>2</TotalTime>
  <ScaleCrop>false</ScaleCrop>
  <LinksUpToDate>false</LinksUpToDate>
  <CharactersWithSpaces>1169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2023-05-29T07:16:00Z</dcterms:created>
  <dc:creator>wangqiang</dc:creator>
  <cp:lastModifiedBy>文秘人员</cp:lastModifiedBy>
  <cp:lastPrinted>2025-07-09T02:19:00Z</cp:lastPrinted>
  <dcterms:modified xsi:type="dcterms:W3CDTF">2025-07-11T10:15:38Z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E42C98AD0A5D41DDA30118BC3B3E847B_13</vt:lpwstr>
  </property>
  <property fmtid="{D5CDD505-2E9C-101B-9397-08002B2CF9AE}" pid="4" name="KSOTemplateDocerSaveRecord">
    <vt:lpwstr>eyJoZGlkIjoiZWY5OTJkODlkODI0YWU0ZDU0ZWQ2NWZkNzY4N2JkMWUiLCJ1c2VySWQiOiI3Nzc5OTIwNDAifQ==</vt:lpwstr>
  </property>
</Properties>
</file>