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opLinePunct/>
        <w:autoSpaceDE w:val="0"/>
        <w:autoSpaceDN w:val="0"/>
        <w:snapToGrid w:val="0"/>
        <w:spacing w:line="580" w:lineRule="exact"/>
        <w:ind w:left="0" w:leftChars="0" w:firstLine="0" w:firstLineChars="0"/>
        <w:jc w:val="center"/>
        <w:rPr>
          <w:rFonts w:hint="eastAsia" w:ascii="方正小标宋简体" w:hAnsi="宋体" w:eastAsia="方正小标宋简体" w:cs="宋体"/>
          <w:color w:val="333333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宋体" w:eastAsia="方正小标宋简体" w:cs="宋体"/>
          <w:color w:val="333333"/>
          <w:kern w:val="0"/>
          <w:sz w:val="44"/>
          <w:szCs w:val="44"/>
          <w:lang w:val="en-US" w:eastAsia="zh-CN"/>
        </w:rPr>
        <w:t>走进上市公司|集泰股份：绿色建筑规划 助力高质量发展</w:t>
      </w:r>
    </w:p>
    <w:p>
      <w:pPr>
        <w:widowControl/>
        <w:topLinePunct/>
        <w:autoSpaceDE w:val="0"/>
        <w:autoSpaceDN w:val="0"/>
        <w:snapToGrid w:val="0"/>
        <w:spacing w:line="580" w:lineRule="exact"/>
        <w:ind w:left="0" w:leftChars="0" w:firstLine="0" w:firstLineChars="0"/>
        <w:jc w:val="right"/>
        <w:rPr>
          <w:rFonts w:hint="eastAsia" w:ascii="方正小标宋简体" w:hAnsi="宋体" w:eastAsia="方正小标宋简体" w:cs="宋体"/>
          <w:color w:val="333333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宋体" w:eastAsia="方正小标宋简体" w:cs="宋体"/>
          <w:color w:val="333333"/>
          <w:kern w:val="0"/>
          <w:sz w:val="36"/>
          <w:szCs w:val="36"/>
          <w:lang w:val="en-US" w:eastAsia="zh-CN"/>
        </w:rPr>
        <w:t>--记广州分公司投资者教育宣传活动</w:t>
      </w:r>
    </w:p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了践行投资者教育与保护工作，进一步树立投资者理性投资、价值投资、长期投资的理念。2023年6月13日，东莞证券广州分公司携手东莞、佛山、中山、惠州四地基金业协会联合举办“寻找价值投资，走进上市公司”活动走进广州集泰化工股份有限公司（简称：集泰股份），来访一行受到集泰股份总经理邹珍凡、副总经理兼董事会秘书吴珈宜、副总经理兼研发技术总监胡亚飞的热情接待，并围绕集泰股份发展情况，化工行业未来趋势等话题进行交流，通过走访、座谈，调研了解公司经营发展情况与未来规划，本次活动受众投资者约24名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92930" cy="2846070"/>
            <wp:effectExtent l="0" t="0" r="7620" b="11430"/>
            <wp:docPr id="8" name="图片 8" descr="ecf3d119a29228ed9d3ce2dd09a7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cf3d119a29228ed9d3ce2dd09a71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22220" cy="2259330"/>
            <wp:effectExtent l="0" t="0" r="11430" b="7620"/>
            <wp:docPr id="1" name="图片 1" descr="投资者走进集泰股份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投资者走进集泰股份 (7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5085" cy="2271395"/>
            <wp:effectExtent l="0" t="0" r="571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广州集泰化工股份有限公司（股票代码：002909）成立于2006年，总部位于广州市黄埔区，是一家以研发、生产和销售环境友好型密封胶和涂料为主的国家高新技术企业，致力于为全球客户提供定制化解决方案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。经过三十多年的发展，已于2017年在深圳中小板上市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公司拥有国家级“绿色工厂”和CNAS国家认可实验室，是国内密封胶龙头企业，全国密封胶年产能最大的生产企业之一。该公司产品广泛运用于门窗幕墙、家庭装修、集装箱制造、装配式建筑、钢结构制造、机械设备、石化装备、汽车制造、船舶游艇装备、太阳能光伏、新能源汽车、LED照明、电力及电子电气等领域。</w:t>
      </w:r>
    </w:p>
    <w:p>
      <w:pPr>
        <w:spacing w:line="360" w:lineRule="auto"/>
        <w:rPr>
          <w:rFonts w:hint="eastAsia" w:ascii="仿宋_GB2312" w:hAnsi="仿宋_GB2312" w:cs="仿宋_GB2312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575560" cy="2072640"/>
            <wp:effectExtent l="0" t="0" r="1524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hAnsi="仿宋_GB2312" w:cs="仿宋_GB2312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2555240" cy="2062480"/>
            <wp:effectExtent l="0" t="0" r="16510" b="13970"/>
            <wp:docPr id="4" name="图片 4" descr="投资者走进集泰股份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投资者走进集泰股份 (1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567305" cy="2146300"/>
            <wp:effectExtent l="0" t="0" r="444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72385" cy="2154555"/>
            <wp:effectExtent l="0" t="0" r="18415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91435" cy="2089150"/>
            <wp:effectExtent l="0" t="0" r="18415" b="6350"/>
            <wp:docPr id="7" name="图片 7" descr="投资者走进集泰股份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投资者走进集泰股份 (25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07310" cy="2072005"/>
            <wp:effectExtent l="0" t="0" r="2540" b="4445"/>
            <wp:docPr id="9" name="图片 9" descr="投资者走进集泰股份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投资者走进集泰股份 (1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交流活动上，集泰股份总经理邹珍凡概述了公司的发展历程、主营业务、核心竞争力、发展战略规划和布局等方面，并表示未来将不断提升企业竞争力和投资价值，来回报广大投资者。希望通过这次交流活动让关注和支持“集泰股份”的投资者进一步了解集泰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83405" cy="2922270"/>
            <wp:effectExtent l="0" t="0" r="17145" b="11430"/>
            <wp:docPr id="10" name="图片 10" descr="投资者走进集泰股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投资者走进集泰股份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广州分公司将持续深入开展“踔厉奋发新征程 投教服务再出发”主题投教活动，进一步完善与投资者的关系交流和维护体系。本次走进上市公司投资者交流活动的成功举行，不仅增强投资者对上市公司的了解，提升对上市公司的市场认可度，同时增强投资者理性投资、价值投资、长期投资的理念，筑牢资本市场高质量发展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东莞证券广州分公司</w:t>
      </w:r>
    </w:p>
    <w:p>
      <w:pPr>
        <w:spacing w:line="360" w:lineRule="auto"/>
        <w:ind w:firstLine="640" w:firstLineChars="200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2023年6月15日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BF61B4"/>
    <w:rsid w:val="0312111C"/>
    <w:rsid w:val="08146A07"/>
    <w:rsid w:val="1FCD1318"/>
    <w:rsid w:val="2085608A"/>
    <w:rsid w:val="2FBF61B4"/>
    <w:rsid w:val="434B26FC"/>
    <w:rsid w:val="43611D83"/>
    <w:rsid w:val="6F4616BD"/>
    <w:rsid w:val="74862638"/>
    <w:rsid w:val="77031367"/>
    <w:rsid w:val="792E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2023-06-14T06:56:00Z</dcterms:created>
  <dc:creator>嬲-</dc:creator>
  <cp:lastModifiedBy>嬲-</cp:lastModifiedBy>
  <dcterms:modified xsi:type="dcterms:W3CDTF">2023-06-15T01:36:21Z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